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F9" w:rsidRPr="00FF6D00" w:rsidRDefault="00A21CB9" w:rsidP="00FF6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B5" w:rsidRPr="0068520B">
        <w:rPr>
          <w:rFonts w:ascii="Times New Roman" w:hAnsi="Times New Roman" w:cs="Times New Roman"/>
          <w:b/>
          <w:sz w:val="28"/>
          <w:szCs w:val="28"/>
        </w:rPr>
        <w:t>Rīgas Pļavnieku pamatskolas sporta kompleksa sniegto pakalpojumu cenrādis</w:t>
      </w:r>
    </w:p>
    <w:p w:rsidR="009120F9" w:rsidRPr="0068520B" w:rsidRDefault="009978B5" w:rsidP="00685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>Saskaņā ar Rīgas domes 2012.gada 6.novembr</w:t>
      </w:r>
      <w:r w:rsidR="00F25E80">
        <w:rPr>
          <w:rFonts w:ascii="Times New Roman" w:hAnsi="Times New Roman" w:cs="Times New Roman"/>
          <w:sz w:val="24"/>
          <w:szCs w:val="24"/>
        </w:rPr>
        <w:t>a lēmumu Nr.5456 (Rīgas domes 29.05.2020. lēmuma Nr.399</w:t>
      </w:r>
      <w:r w:rsidRPr="0068520B">
        <w:rPr>
          <w:rFonts w:ascii="Times New Roman" w:hAnsi="Times New Roman" w:cs="Times New Roman"/>
          <w:sz w:val="24"/>
          <w:szCs w:val="24"/>
        </w:rPr>
        <w:t xml:space="preserve"> redakcijā) ”Par Rīgas domes izglītības, kultūras un sporta departamenta un tā padotībā esošo iestāžu maksas pakalpojumiem”.</w:t>
      </w:r>
    </w:p>
    <w:tbl>
      <w:tblPr>
        <w:tblStyle w:val="Reatabula"/>
        <w:tblW w:w="13745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1559"/>
        <w:gridCol w:w="1985"/>
        <w:gridCol w:w="4110"/>
        <w:gridCol w:w="2410"/>
      </w:tblGrid>
      <w:tr w:rsidR="000C6ED3" w:rsidRPr="00FF6D00" w:rsidTr="00FF6D00">
        <w:tc>
          <w:tcPr>
            <w:tcW w:w="959" w:type="dxa"/>
            <w:vAlign w:val="center"/>
          </w:tcPr>
          <w:p w:rsidR="000C6ED3" w:rsidRPr="00FF6D00" w:rsidRDefault="000C6ED3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Nr.p.k</w:t>
            </w:r>
            <w:proofErr w:type="spellEnd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22" w:type="dxa"/>
            <w:vAlign w:val="center"/>
          </w:tcPr>
          <w:p w:rsidR="000C6ED3" w:rsidRPr="00FF6D00" w:rsidRDefault="000C6ED3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Pakalpojuma veids</w:t>
            </w:r>
          </w:p>
        </w:tc>
        <w:tc>
          <w:tcPr>
            <w:tcW w:w="1559" w:type="dxa"/>
            <w:vAlign w:val="center"/>
          </w:tcPr>
          <w:p w:rsidR="000C6ED3" w:rsidRPr="00FF6D00" w:rsidRDefault="000C6ED3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Vienība</w:t>
            </w:r>
          </w:p>
        </w:tc>
        <w:tc>
          <w:tcPr>
            <w:tcW w:w="1985" w:type="dxa"/>
            <w:vAlign w:val="center"/>
          </w:tcPr>
          <w:p w:rsidR="000C6ED3" w:rsidRPr="00FF6D00" w:rsidRDefault="00694A05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Cena, EUR </w:t>
            </w:r>
            <w:r w:rsidR="000C6ED3"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ar PVN</w:t>
            </w:r>
          </w:p>
        </w:tc>
        <w:tc>
          <w:tcPr>
            <w:tcW w:w="4110" w:type="dxa"/>
          </w:tcPr>
          <w:p w:rsidR="000C6ED3" w:rsidRPr="00FF6D00" w:rsidRDefault="00FF6D00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Izglītojamajiem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studentiem un pensionāriem </w:t>
            </w: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  <w:tc>
          <w:tcPr>
            <w:tcW w:w="2410" w:type="dxa"/>
          </w:tcPr>
          <w:p w:rsidR="000C6ED3" w:rsidRPr="00FF6D00" w:rsidRDefault="00FF6D00" w:rsidP="00912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Daudzbērnu</w:t>
            </w:r>
            <w:proofErr w:type="spellEnd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ģimenes</w:t>
            </w:r>
          </w:p>
          <w:p w:rsidR="00FF6D00" w:rsidRPr="00FF6D00" w:rsidRDefault="00FF6D00" w:rsidP="00912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0C6ED3" w:rsidP="00C4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Telpas</w:t>
            </w:r>
          </w:p>
        </w:tc>
        <w:tc>
          <w:tcPr>
            <w:tcW w:w="1559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ED3" w:rsidRPr="00FF6D00" w:rsidRDefault="000C6ED3" w:rsidP="00534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Sporta zāle 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F25E80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Mazā sporta zāle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F25E80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0C6ED3" w:rsidP="00C45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0C6ED3" w:rsidRPr="00FF6D00" w:rsidRDefault="000C6ED3" w:rsidP="00C45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Āra sporta laukumi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Futbolaspēles</w:t>
            </w:r>
            <w:proofErr w:type="spellEnd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 laukums ar mākslīgo segumu, kas pildīts ar gumijas granulām (2400 m</w:t>
            </w:r>
            <w:r w:rsidRPr="00FF6D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F25E80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 w:rsidP="0012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Vieglatlētikas sektori ar skrejceliņiem 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F25E80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Multifunkcionālais</w:t>
            </w:r>
            <w:proofErr w:type="spellEnd"/>
            <w:r w:rsidRPr="00FF6D00">
              <w:rPr>
                <w:rFonts w:ascii="Times New Roman" w:hAnsi="Times New Roman" w:cs="Times New Roman"/>
                <w:sz w:val="28"/>
                <w:szCs w:val="28"/>
              </w:rPr>
              <w:t xml:space="preserve"> laukums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F25E80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6ED3" w:rsidRPr="00FF6D00" w:rsidTr="00FF6D00">
        <w:tc>
          <w:tcPr>
            <w:tcW w:w="959" w:type="dxa"/>
          </w:tcPr>
          <w:p w:rsidR="000C6ED3" w:rsidRPr="00FF6D00" w:rsidRDefault="00F25E80" w:rsidP="00C4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0C6ED3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0C6ED3" w:rsidRPr="00FF6D00" w:rsidRDefault="000C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Sporta laukums (pludmales volejbols, vingrošanas rīki, 3x3 basketbols u.c.)</w:t>
            </w:r>
          </w:p>
        </w:tc>
        <w:tc>
          <w:tcPr>
            <w:tcW w:w="1559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1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ED3" w:rsidRPr="00FF6D00" w:rsidRDefault="000C6ED3" w:rsidP="00D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10D" w:rsidRPr="00FF6D00" w:rsidTr="002674ED">
        <w:tc>
          <w:tcPr>
            <w:tcW w:w="959" w:type="dxa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2" w:type="dxa"/>
          </w:tcPr>
          <w:p w:rsidR="00FD610D" w:rsidRPr="00FF6D00" w:rsidRDefault="00FD610D" w:rsidP="00FD6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Inventāra izmantošana</w:t>
            </w:r>
          </w:p>
        </w:tc>
        <w:tc>
          <w:tcPr>
            <w:tcW w:w="1559" w:type="dxa"/>
            <w:vAlign w:val="center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Vienība</w:t>
            </w:r>
          </w:p>
        </w:tc>
        <w:tc>
          <w:tcPr>
            <w:tcW w:w="1985" w:type="dxa"/>
            <w:vAlign w:val="center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Cena, EUR ar PVN</w:t>
            </w:r>
          </w:p>
        </w:tc>
        <w:tc>
          <w:tcPr>
            <w:tcW w:w="4110" w:type="dxa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Izglītojamajiem</w:t>
            </w:r>
            <w:r w:rsidR="00272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studentiem,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pensionāriem</w:t>
            </w:r>
            <w:r w:rsidR="00272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personām ar īpašām vajadzībām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  <w:tc>
          <w:tcPr>
            <w:tcW w:w="2410" w:type="dxa"/>
          </w:tcPr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>Daudzbērnu</w:t>
            </w:r>
            <w:proofErr w:type="spellEnd"/>
            <w:r w:rsidRPr="00FF6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ģimenes</w:t>
            </w:r>
          </w:p>
          <w:p w:rsidR="00FD610D" w:rsidRPr="00FF6D00" w:rsidRDefault="00FD610D" w:rsidP="00FD61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D00">
              <w:rPr>
                <w:rFonts w:ascii="Times New Roman" w:hAnsi="Times New Roman" w:cs="Times New Roman"/>
                <w:b/>
                <w:sz w:val="20"/>
                <w:szCs w:val="20"/>
              </w:rPr>
              <w:t>(uzrādot atbilstošu dokumentu)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Skrituļslidas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BB02FA" w:rsidRDefault="00694A05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</w:tc>
        <w:tc>
          <w:tcPr>
            <w:tcW w:w="4110" w:type="dxa"/>
          </w:tcPr>
          <w:p w:rsidR="00BB02FA" w:rsidRPr="00FF6D00" w:rsidRDefault="00694A05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2410" w:type="dxa"/>
          </w:tcPr>
          <w:p w:rsidR="00BB02FA" w:rsidRPr="00FF6D00" w:rsidRDefault="00694A05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1.75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Skrituļdēlis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1.60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Aizsargkomplekts</w:t>
            </w:r>
            <w:proofErr w:type="spellEnd"/>
            <w:r w:rsidRPr="00BB02FA">
              <w:rPr>
                <w:rFonts w:ascii="Times New Roman" w:hAnsi="Times New Roman" w:cs="Times New Roman"/>
                <w:sz w:val="28"/>
                <w:szCs w:val="28"/>
              </w:rPr>
              <w:t xml:space="preserve"> (ķivere, roku, ceļu, elkoņu sargi)</w:t>
            </w:r>
          </w:p>
        </w:tc>
        <w:tc>
          <w:tcPr>
            <w:tcW w:w="15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110" w:type="dxa"/>
          </w:tcPr>
          <w:p w:rsidR="002727F0" w:rsidRDefault="002727F0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2727F0" w:rsidRDefault="002727F0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410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F0" w:rsidRPr="002727F0" w:rsidRDefault="002727F0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0.88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Ķivere</w:t>
            </w:r>
          </w:p>
        </w:tc>
        <w:tc>
          <w:tcPr>
            <w:tcW w:w="15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0.70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Florbola vārtu komplekts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0.70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BB02FA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Basketbola, volejbola, pludmales volejbola vai futbola bumba</w:t>
            </w:r>
          </w:p>
        </w:tc>
        <w:tc>
          <w:tcPr>
            <w:tcW w:w="1559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41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2410" w:type="dxa"/>
          </w:tcPr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2FA" w:rsidRPr="002727F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0.70</w:t>
            </w:r>
          </w:p>
        </w:tc>
      </w:tr>
      <w:tr w:rsidR="00BB02FA" w:rsidRPr="00FF6D00" w:rsidTr="00FF6D00">
        <w:tc>
          <w:tcPr>
            <w:tcW w:w="959" w:type="dxa"/>
          </w:tcPr>
          <w:p w:rsidR="00BB02FA" w:rsidRPr="00FF6D00" w:rsidRDefault="007925EE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  <w:r w:rsidR="00BB02FA"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BB02FA" w:rsidRPr="00FF6D00" w:rsidRDefault="00BB02FA" w:rsidP="00BB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Telts nojume</w:t>
            </w:r>
          </w:p>
        </w:tc>
        <w:tc>
          <w:tcPr>
            <w:tcW w:w="1559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BB02FA" w:rsidRPr="00BB02FA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4110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B02FA" w:rsidRPr="00FF6D00" w:rsidRDefault="00BB02FA" w:rsidP="00BB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5EE" w:rsidRPr="00FF6D00" w:rsidTr="00FF6D00">
        <w:tc>
          <w:tcPr>
            <w:tcW w:w="959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7925EE" w:rsidRPr="00FF6D00" w:rsidRDefault="007925EE" w:rsidP="0079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Skaņu aparatūras noma</w:t>
            </w:r>
          </w:p>
        </w:tc>
        <w:tc>
          <w:tcPr>
            <w:tcW w:w="1559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00">
              <w:rPr>
                <w:rFonts w:ascii="Times New Roman" w:hAnsi="Times New Roman" w:cs="Times New Roman"/>
                <w:sz w:val="28"/>
                <w:szCs w:val="28"/>
              </w:rPr>
              <w:t>1 stunda</w:t>
            </w:r>
          </w:p>
        </w:tc>
        <w:tc>
          <w:tcPr>
            <w:tcW w:w="1985" w:type="dxa"/>
          </w:tcPr>
          <w:p w:rsidR="007925EE" w:rsidRPr="00BB02FA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02FA"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  <w:tc>
          <w:tcPr>
            <w:tcW w:w="4110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925EE" w:rsidRPr="00FF6D00" w:rsidRDefault="007925EE" w:rsidP="00792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20B" w:rsidRPr="0068520B" w:rsidRDefault="006852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Iznomājot telpas, laukumus vai inventāru nepieciešams iesniegt administratoram – personu apliecinošu dokumentu (e-karti, skolēnu apliecību, tiesības, pasi, utt.)</w:t>
      </w:r>
    </w:p>
    <w:p w:rsidR="00C26E5B" w:rsidRPr="0068520B" w:rsidRDefault="00C26E5B" w:rsidP="004D6B5B">
      <w:pPr>
        <w:pStyle w:val="Sarakstarindkopa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>Sīkāka informācija par inventāra izcenojumiem iespējams iepazīties pie sporta kompleksa administratora</w:t>
      </w:r>
    </w:p>
    <w:p w:rsidR="00C26E5B" w:rsidRPr="0068520B" w:rsidRDefault="00C26E5B" w:rsidP="00F9500C">
      <w:pPr>
        <w:pStyle w:val="Sarakstarindkopa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 xml:space="preserve">Atslēgas no </w:t>
      </w:r>
      <w:proofErr w:type="spellStart"/>
      <w:r w:rsidRPr="0068520B">
        <w:rPr>
          <w:rFonts w:ascii="Times New Roman" w:hAnsi="Times New Roman" w:cs="Times New Roman"/>
          <w:sz w:val="24"/>
          <w:szCs w:val="24"/>
        </w:rPr>
        <w:t>multifunkcionālā</w:t>
      </w:r>
      <w:proofErr w:type="spellEnd"/>
      <w:r w:rsidRPr="0068520B">
        <w:rPr>
          <w:rFonts w:ascii="Times New Roman" w:hAnsi="Times New Roman" w:cs="Times New Roman"/>
          <w:sz w:val="24"/>
          <w:szCs w:val="24"/>
        </w:rPr>
        <w:t xml:space="preserve"> laukuma un inventāra noma pieejama pie administratora</w:t>
      </w:r>
    </w:p>
    <w:p w:rsidR="004D6B5B" w:rsidRDefault="00C26E5B" w:rsidP="004D6B5B">
      <w:pPr>
        <w:pStyle w:val="Sarakstarindkopa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68520B">
        <w:rPr>
          <w:rFonts w:ascii="Times New Roman" w:hAnsi="Times New Roman" w:cs="Times New Roman"/>
          <w:sz w:val="24"/>
          <w:szCs w:val="24"/>
        </w:rPr>
        <w:t xml:space="preserve">Sīkāka informācija par nomas nosacījumiem </w:t>
      </w:r>
      <w:hyperlink r:id="rId6" w:history="1">
        <w:r w:rsidRPr="0068520B">
          <w:rPr>
            <w:rStyle w:val="Hipersaite"/>
            <w:rFonts w:ascii="Times New Roman" w:hAnsi="Times New Roman" w:cs="Times New Roman"/>
            <w:sz w:val="24"/>
            <w:szCs w:val="24"/>
          </w:rPr>
          <w:t>plavniekups@riga.lv</w:t>
        </w:r>
      </w:hyperlink>
      <w:r w:rsidR="0068520B" w:rsidRPr="0068520B">
        <w:rPr>
          <w:rFonts w:ascii="Times New Roman" w:hAnsi="Times New Roman" w:cs="Times New Roman"/>
          <w:sz w:val="24"/>
          <w:szCs w:val="24"/>
        </w:rPr>
        <w:t xml:space="preserve">, </w:t>
      </w:r>
      <w:r w:rsidR="00121FD9" w:rsidRPr="0068520B">
        <w:rPr>
          <w:rFonts w:ascii="Times New Roman" w:hAnsi="Times New Roman" w:cs="Times New Roman"/>
          <w:sz w:val="24"/>
          <w:szCs w:val="24"/>
        </w:rPr>
        <w:t>mob.</w:t>
      </w:r>
      <w:r w:rsidR="0068520B" w:rsidRPr="0068520B">
        <w:rPr>
          <w:rFonts w:ascii="Times New Roman" w:hAnsi="Times New Roman" w:cs="Times New Roman"/>
          <w:sz w:val="24"/>
          <w:szCs w:val="24"/>
        </w:rPr>
        <w:t xml:space="preserve">tel. </w:t>
      </w:r>
      <w:r w:rsidR="007925EE">
        <w:rPr>
          <w:rFonts w:ascii="Times New Roman" w:hAnsi="Times New Roman" w:cs="Times New Roman"/>
          <w:sz w:val="24"/>
          <w:szCs w:val="24"/>
        </w:rPr>
        <w:t>26309796</w:t>
      </w:r>
    </w:p>
    <w:p w:rsidR="00036D47" w:rsidRPr="004D6B5B" w:rsidRDefault="004D6B5B" w:rsidP="004D6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6D47" w:rsidRDefault="00036D47" w:rsidP="00F95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B5">
        <w:rPr>
          <w:rFonts w:ascii="Times New Roman" w:hAnsi="Times New Roman" w:cs="Times New Roman"/>
          <w:b/>
          <w:sz w:val="24"/>
          <w:szCs w:val="24"/>
        </w:rPr>
        <w:lastRenderedPageBreak/>
        <w:t>Rīgas Pļavnieku pamatskolas sporta kompleksa sniegto pakalpojumu cenrādis</w:t>
      </w:r>
    </w:p>
    <w:p w:rsidR="00036D47" w:rsidRPr="009978B5" w:rsidRDefault="00036D47" w:rsidP="00036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D47" w:rsidRDefault="00036D47" w:rsidP="00036D47">
      <w:pPr>
        <w:jc w:val="center"/>
        <w:rPr>
          <w:rFonts w:ascii="Times New Roman" w:hAnsi="Times New Roman" w:cs="Times New Roman"/>
          <w:sz w:val="20"/>
          <w:szCs w:val="20"/>
        </w:rPr>
      </w:pPr>
      <w:r w:rsidRPr="009978B5">
        <w:rPr>
          <w:rFonts w:ascii="Times New Roman" w:hAnsi="Times New Roman" w:cs="Times New Roman"/>
          <w:sz w:val="20"/>
          <w:szCs w:val="20"/>
        </w:rPr>
        <w:t>Saskaņā ar Rīgas domes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8B5">
        <w:rPr>
          <w:rFonts w:ascii="Times New Roman" w:hAnsi="Times New Roman" w:cs="Times New Roman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.gada 6.novembra lēmumu Nr.5456 (Rīgas domes 17.08.2017. lēmuma Nr.48 redakcijā) </w:t>
      </w:r>
      <w:r w:rsidRPr="009978B5">
        <w:rPr>
          <w:rFonts w:ascii="Times New Roman" w:hAnsi="Times New Roman" w:cs="Times New Roman"/>
          <w:sz w:val="20"/>
          <w:szCs w:val="20"/>
        </w:rPr>
        <w:t>”Par Rīgas domes izglītības, kultūras un sporta departamenta un tā padotībā esošo iestāžu maksas pakalpojumiem”.</w:t>
      </w:r>
    </w:p>
    <w:p w:rsidR="00036D47" w:rsidRPr="00534AD3" w:rsidRDefault="00036D47" w:rsidP="00036D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920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305"/>
        <w:gridCol w:w="1439"/>
        <w:gridCol w:w="687"/>
      </w:tblGrid>
      <w:tr w:rsidR="00C77A15" w:rsidRPr="00534AD3" w:rsidTr="00C77A15">
        <w:tc>
          <w:tcPr>
            <w:tcW w:w="959" w:type="dxa"/>
            <w:vAlign w:val="center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305" w:type="dxa"/>
            <w:vAlign w:val="center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Vienība</w:t>
            </w:r>
          </w:p>
        </w:tc>
        <w:tc>
          <w:tcPr>
            <w:tcW w:w="1439" w:type="dxa"/>
            <w:vAlign w:val="center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Cena, EUR ar PVN</w:t>
            </w:r>
          </w:p>
        </w:tc>
        <w:tc>
          <w:tcPr>
            <w:tcW w:w="687" w:type="dxa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A15" w:rsidRPr="00534AD3" w:rsidTr="00C77A15">
        <w:tc>
          <w:tcPr>
            <w:tcW w:w="959" w:type="dxa"/>
          </w:tcPr>
          <w:p w:rsidR="00C77A15" w:rsidRPr="00BC70C9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C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C77A15" w:rsidRPr="00BC70C9" w:rsidRDefault="00C77A15" w:rsidP="00905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34D">
              <w:rPr>
                <w:rFonts w:ascii="Times New Roman" w:hAnsi="Times New Roman" w:cs="Times New Roman"/>
                <w:b/>
                <w:sz w:val="20"/>
                <w:szCs w:val="20"/>
              </w:rPr>
              <w:t>Telpas</w:t>
            </w:r>
          </w:p>
        </w:tc>
        <w:tc>
          <w:tcPr>
            <w:tcW w:w="1305" w:type="dxa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:rsidR="00C77A15" w:rsidRPr="00534AD3" w:rsidRDefault="00C77A15" w:rsidP="0090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A15" w:rsidRPr="00534AD3" w:rsidTr="00C77A15">
        <w:tc>
          <w:tcPr>
            <w:tcW w:w="959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1.1.</w:t>
            </w:r>
          </w:p>
        </w:tc>
        <w:tc>
          <w:tcPr>
            <w:tcW w:w="4819" w:type="dxa"/>
          </w:tcPr>
          <w:p w:rsidR="00C77A15" w:rsidRPr="003B75FD" w:rsidRDefault="00C77A15" w:rsidP="00905B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Sporta zāle </w:t>
            </w:r>
          </w:p>
        </w:tc>
        <w:tc>
          <w:tcPr>
            <w:tcW w:w="1305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23.50</w:t>
            </w:r>
          </w:p>
        </w:tc>
        <w:tc>
          <w:tcPr>
            <w:tcW w:w="687" w:type="dxa"/>
          </w:tcPr>
          <w:p w:rsidR="00C77A15" w:rsidRPr="003B75FD" w:rsidRDefault="00B55661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19.42</w:t>
            </w:r>
          </w:p>
        </w:tc>
      </w:tr>
      <w:tr w:rsidR="00C77A15" w:rsidRPr="00534AD3" w:rsidTr="00C77A15">
        <w:tc>
          <w:tcPr>
            <w:tcW w:w="959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1.2.</w:t>
            </w:r>
          </w:p>
        </w:tc>
        <w:tc>
          <w:tcPr>
            <w:tcW w:w="4819" w:type="dxa"/>
          </w:tcPr>
          <w:p w:rsidR="00C77A15" w:rsidRPr="003B75FD" w:rsidRDefault="00C77A15" w:rsidP="00905B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Mazā sporta zāle</w:t>
            </w:r>
          </w:p>
        </w:tc>
        <w:tc>
          <w:tcPr>
            <w:tcW w:w="1305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14.63</w:t>
            </w:r>
          </w:p>
        </w:tc>
        <w:tc>
          <w:tcPr>
            <w:tcW w:w="687" w:type="dxa"/>
          </w:tcPr>
          <w:p w:rsidR="00C77A15" w:rsidRPr="003B75FD" w:rsidRDefault="00B55661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12.09</w:t>
            </w:r>
          </w:p>
        </w:tc>
      </w:tr>
      <w:tr w:rsidR="00C77A15" w:rsidRPr="00534AD3" w:rsidTr="00C77A15">
        <w:tc>
          <w:tcPr>
            <w:tcW w:w="959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1.3.</w:t>
            </w:r>
          </w:p>
        </w:tc>
        <w:tc>
          <w:tcPr>
            <w:tcW w:w="4819" w:type="dxa"/>
          </w:tcPr>
          <w:p w:rsidR="00C77A15" w:rsidRPr="003B75FD" w:rsidRDefault="00C77A15" w:rsidP="00905B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Individuāls trenažieru zāles apmeklējums bērniem (ar aprīkojumu)</w:t>
            </w:r>
          </w:p>
        </w:tc>
        <w:tc>
          <w:tcPr>
            <w:tcW w:w="1305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2.00</w:t>
            </w:r>
          </w:p>
        </w:tc>
        <w:tc>
          <w:tcPr>
            <w:tcW w:w="687" w:type="dxa"/>
          </w:tcPr>
          <w:p w:rsidR="00C77A15" w:rsidRPr="003B75FD" w:rsidRDefault="00C77A15" w:rsidP="0090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2.00</w:t>
            </w:r>
          </w:p>
        </w:tc>
      </w:tr>
      <w:tr w:rsidR="00C77A15" w:rsidRPr="00534AD3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1.4.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Individuāls trenažieru zāles apmeklējums studentiem (ar aprīkojumu)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3.00</w:t>
            </w:r>
          </w:p>
        </w:tc>
        <w:tc>
          <w:tcPr>
            <w:tcW w:w="687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2.84</w:t>
            </w:r>
          </w:p>
        </w:tc>
      </w:tr>
      <w:tr w:rsidR="00C77A15" w:rsidRPr="00534AD3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1.5.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Individuāls trenažieru zāles apmeklējums pieaugušajiem (ar aprīkojumu)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4.00</w:t>
            </w:r>
          </w:p>
        </w:tc>
        <w:tc>
          <w:tcPr>
            <w:tcW w:w="687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3.31</w:t>
            </w:r>
          </w:p>
        </w:tc>
      </w:tr>
      <w:tr w:rsidR="00C77A15" w:rsidRPr="00534AD3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Āra sporta laukumi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87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C77A15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2.1.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Futbola laukums ar mākslīgo segumu, kas pildīts ar gumijas granulām (nestandarta, līdz 2500</w:t>
            </w:r>
            <w:r w:rsidRPr="003B75F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m</w:t>
            </w: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  <w:vertAlign w:val="superscript"/>
              </w:rPr>
              <w:t>2</w:t>
            </w: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36.30</w:t>
            </w:r>
          </w:p>
        </w:tc>
        <w:tc>
          <w:tcPr>
            <w:tcW w:w="687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30.00</w:t>
            </w:r>
          </w:p>
        </w:tc>
      </w:tr>
      <w:tr w:rsidR="00C77A15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2.2.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Stadions 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31.30</w:t>
            </w:r>
          </w:p>
        </w:tc>
        <w:tc>
          <w:tcPr>
            <w:tcW w:w="687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25.87</w:t>
            </w:r>
          </w:p>
        </w:tc>
      </w:tr>
      <w:tr w:rsidR="00C77A15" w:rsidTr="00C77A15">
        <w:tc>
          <w:tcPr>
            <w:tcW w:w="959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2.3.</w:t>
            </w:r>
          </w:p>
        </w:tc>
        <w:tc>
          <w:tcPr>
            <w:tcW w:w="4819" w:type="dxa"/>
          </w:tcPr>
          <w:p w:rsidR="00C77A15" w:rsidRPr="009D12A0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Multifunkcionālais</w:t>
            </w:r>
            <w:proofErr w:type="spellEnd"/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laukums </w:t>
            </w:r>
          </w:p>
          <w:p w:rsidR="00C77A15" w:rsidRPr="009D12A0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12A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(basketbolam, volejbolam, florbolam, tenisam, badmintonam)</w:t>
            </w:r>
          </w:p>
        </w:tc>
        <w:tc>
          <w:tcPr>
            <w:tcW w:w="1305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687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11.57</w:t>
            </w:r>
          </w:p>
        </w:tc>
      </w:tr>
      <w:tr w:rsidR="00C77A15" w:rsidTr="00C77A15">
        <w:tc>
          <w:tcPr>
            <w:tcW w:w="959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2.4.</w:t>
            </w:r>
          </w:p>
        </w:tc>
        <w:tc>
          <w:tcPr>
            <w:tcW w:w="4819" w:type="dxa"/>
          </w:tcPr>
          <w:p w:rsidR="00C77A15" w:rsidRPr="009D12A0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Gumijas laukums ar 8 vingrošanas rīkiem</w:t>
            </w:r>
          </w:p>
        </w:tc>
        <w:tc>
          <w:tcPr>
            <w:tcW w:w="1305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12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8.00</w:t>
            </w:r>
          </w:p>
        </w:tc>
        <w:tc>
          <w:tcPr>
            <w:tcW w:w="687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6.61</w:t>
            </w:r>
          </w:p>
        </w:tc>
      </w:tr>
      <w:tr w:rsidR="00C77A15" w:rsidTr="00C77A15">
        <w:tc>
          <w:tcPr>
            <w:tcW w:w="959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2.5.</w:t>
            </w:r>
          </w:p>
        </w:tc>
        <w:tc>
          <w:tcPr>
            <w:tcW w:w="4819" w:type="dxa"/>
          </w:tcPr>
          <w:p w:rsidR="00C77A15" w:rsidRPr="009D12A0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Pludmales volejbola laukums</w:t>
            </w:r>
          </w:p>
        </w:tc>
        <w:tc>
          <w:tcPr>
            <w:tcW w:w="1305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1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C77A15" w:rsidRPr="009D12A0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8.00</w:t>
            </w:r>
          </w:p>
        </w:tc>
        <w:tc>
          <w:tcPr>
            <w:tcW w:w="687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6.61</w:t>
            </w:r>
          </w:p>
        </w:tc>
      </w:tr>
      <w:tr w:rsidR="00C77A15" w:rsidTr="00C77A15">
        <w:tc>
          <w:tcPr>
            <w:tcW w:w="959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2.6.</w:t>
            </w:r>
          </w:p>
        </w:tc>
        <w:tc>
          <w:tcPr>
            <w:tcW w:w="4819" w:type="dxa"/>
          </w:tcPr>
          <w:p w:rsidR="00C77A15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Strītbola laukums</w:t>
            </w:r>
          </w:p>
        </w:tc>
        <w:tc>
          <w:tcPr>
            <w:tcW w:w="1305" w:type="dxa"/>
          </w:tcPr>
          <w:p w:rsidR="00C77A15" w:rsidRPr="002E6142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8.00</w:t>
            </w:r>
          </w:p>
        </w:tc>
        <w:tc>
          <w:tcPr>
            <w:tcW w:w="687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6.61</w:t>
            </w:r>
          </w:p>
        </w:tc>
      </w:tr>
      <w:tr w:rsidR="00C77A15" w:rsidTr="00C77A15">
        <w:tc>
          <w:tcPr>
            <w:tcW w:w="959" w:type="dxa"/>
          </w:tcPr>
          <w:p w:rsidR="00C77A15" w:rsidRPr="00CA2D18" w:rsidRDefault="00C77A15" w:rsidP="00B95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C77A15" w:rsidRPr="00CA2D18" w:rsidRDefault="00C77A15" w:rsidP="00B95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18">
              <w:rPr>
                <w:rFonts w:ascii="Times New Roman" w:hAnsi="Times New Roman" w:cs="Times New Roman"/>
                <w:b/>
                <w:sz w:val="20"/>
                <w:szCs w:val="20"/>
              </w:rPr>
              <w:t>Inventāra izmantošana</w:t>
            </w:r>
          </w:p>
        </w:tc>
        <w:tc>
          <w:tcPr>
            <w:tcW w:w="1305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C77A15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5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3.1.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Apskaņošanas tehnika pasākumiem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41.32</w:t>
            </w:r>
          </w:p>
        </w:tc>
        <w:tc>
          <w:tcPr>
            <w:tcW w:w="687" w:type="dxa"/>
          </w:tcPr>
          <w:p w:rsidR="00C77A15" w:rsidRPr="003B75FD" w:rsidRDefault="00B55661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34.15</w:t>
            </w:r>
          </w:p>
        </w:tc>
      </w:tr>
      <w:tr w:rsidR="00C77A15" w:rsidTr="00C77A15">
        <w:tc>
          <w:tcPr>
            <w:tcW w:w="95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3.3.</w:t>
            </w:r>
          </w:p>
        </w:tc>
        <w:tc>
          <w:tcPr>
            <w:tcW w:w="4819" w:type="dxa"/>
          </w:tcPr>
          <w:p w:rsidR="00C77A15" w:rsidRPr="003B75FD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Skrituļslidas ar </w:t>
            </w:r>
            <w:proofErr w:type="spellStart"/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aizsargkomplektu</w:t>
            </w:r>
            <w:proofErr w:type="spellEnd"/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(ķivere, roku, ceļu)</w:t>
            </w:r>
          </w:p>
        </w:tc>
        <w:tc>
          <w:tcPr>
            <w:tcW w:w="1305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C77A15" w:rsidRPr="003B75FD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2.40</w:t>
            </w:r>
          </w:p>
        </w:tc>
        <w:tc>
          <w:tcPr>
            <w:tcW w:w="687" w:type="dxa"/>
          </w:tcPr>
          <w:p w:rsidR="00C77A15" w:rsidRPr="003B75FD" w:rsidRDefault="00B55661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1.99</w:t>
            </w:r>
          </w:p>
        </w:tc>
      </w:tr>
      <w:tr w:rsidR="00C77A15" w:rsidTr="00C77A15">
        <w:tc>
          <w:tcPr>
            <w:tcW w:w="959" w:type="dxa"/>
          </w:tcPr>
          <w:p w:rsidR="00C77A15" w:rsidRPr="00CB6E23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E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3.4.</w:t>
            </w:r>
          </w:p>
        </w:tc>
        <w:tc>
          <w:tcPr>
            <w:tcW w:w="4819" w:type="dxa"/>
          </w:tcPr>
          <w:p w:rsidR="00C77A15" w:rsidRPr="00CB6E23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E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Skrituļdēlis ar </w:t>
            </w:r>
            <w:proofErr w:type="spellStart"/>
            <w:r w:rsidRPr="00CB6E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aizsargkomplektu</w:t>
            </w:r>
            <w:proofErr w:type="spellEnd"/>
            <w:r w:rsidRPr="00CB6E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(ķivere, roku, ceļu)</w:t>
            </w:r>
          </w:p>
        </w:tc>
        <w:tc>
          <w:tcPr>
            <w:tcW w:w="1305" w:type="dxa"/>
          </w:tcPr>
          <w:p w:rsidR="00C77A15" w:rsidRPr="00CB6E23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E2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C77A15" w:rsidRPr="00CB6E23" w:rsidRDefault="00E050AA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2.0</w:t>
            </w:r>
            <w:r w:rsidR="00B5566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87" w:type="dxa"/>
          </w:tcPr>
          <w:p w:rsidR="00C77A15" w:rsidRPr="00CB6E23" w:rsidRDefault="00E050AA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1.65</w:t>
            </w:r>
          </w:p>
        </w:tc>
      </w:tr>
      <w:tr w:rsidR="00C77A15" w:rsidTr="00C77A15">
        <w:tc>
          <w:tcPr>
            <w:tcW w:w="959" w:type="dxa"/>
          </w:tcPr>
          <w:p w:rsidR="00C77A15" w:rsidRPr="00CB6E23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3.5.</w:t>
            </w:r>
          </w:p>
        </w:tc>
        <w:tc>
          <w:tcPr>
            <w:tcW w:w="4819" w:type="dxa"/>
          </w:tcPr>
          <w:p w:rsidR="00C77A15" w:rsidRPr="00CB6E23" w:rsidRDefault="00C77A15" w:rsidP="00B95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Ķivere</w:t>
            </w:r>
          </w:p>
        </w:tc>
        <w:tc>
          <w:tcPr>
            <w:tcW w:w="1305" w:type="dxa"/>
          </w:tcPr>
          <w:p w:rsidR="00C77A15" w:rsidRPr="00CB6E23" w:rsidRDefault="00C77A15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C77A15" w:rsidRPr="00CB6E23" w:rsidRDefault="00E050AA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0.8</w:t>
            </w:r>
            <w:r w:rsidR="00C77A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87" w:type="dxa"/>
          </w:tcPr>
          <w:p w:rsidR="00C77A15" w:rsidRDefault="00E050AA" w:rsidP="00B951A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0.66</w:t>
            </w:r>
          </w:p>
        </w:tc>
      </w:tr>
      <w:tr w:rsidR="00E050AA" w:rsidTr="00C77A15">
        <w:tc>
          <w:tcPr>
            <w:tcW w:w="959" w:type="dxa"/>
          </w:tcPr>
          <w:p w:rsidR="00E050AA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3.6.</w:t>
            </w:r>
          </w:p>
        </w:tc>
        <w:tc>
          <w:tcPr>
            <w:tcW w:w="4819" w:type="dxa"/>
          </w:tcPr>
          <w:p w:rsidR="00E050AA" w:rsidRDefault="00E050AA" w:rsidP="00E050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Roku, ceļu un elkoņu</w:t>
            </w:r>
            <w:r w:rsidR="006E481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aizsargi</w:t>
            </w:r>
          </w:p>
        </w:tc>
        <w:tc>
          <w:tcPr>
            <w:tcW w:w="1305" w:type="dxa"/>
          </w:tcPr>
          <w:p w:rsidR="00E050AA" w:rsidRPr="00CB6E23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stunda</w:t>
            </w:r>
          </w:p>
        </w:tc>
        <w:tc>
          <w:tcPr>
            <w:tcW w:w="1439" w:type="dxa"/>
          </w:tcPr>
          <w:p w:rsidR="00E050AA" w:rsidRPr="00CB6E23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0.80</w:t>
            </w:r>
          </w:p>
        </w:tc>
        <w:tc>
          <w:tcPr>
            <w:tcW w:w="687" w:type="dxa"/>
          </w:tcPr>
          <w:p w:rsidR="00E050AA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0.66</w:t>
            </w:r>
          </w:p>
        </w:tc>
      </w:tr>
      <w:tr w:rsidR="00E050AA" w:rsidTr="00C77A15">
        <w:tc>
          <w:tcPr>
            <w:tcW w:w="959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3.5.</w:t>
            </w:r>
          </w:p>
        </w:tc>
        <w:tc>
          <w:tcPr>
            <w:tcW w:w="4819" w:type="dxa"/>
          </w:tcPr>
          <w:p w:rsidR="00E050AA" w:rsidRPr="003B75FD" w:rsidRDefault="00E050AA" w:rsidP="00E050A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Tenisa rakete un bumbiņa</w:t>
            </w:r>
          </w:p>
        </w:tc>
        <w:tc>
          <w:tcPr>
            <w:tcW w:w="1305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2.13</w:t>
            </w:r>
          </w:p>
        </w:tc>
        <w:tc>
          <w:tcPr>
            <w:tcW w:w="687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1.76</w:t>
            </w:r>
          </w:p>
        </w:tc>
      </w:tr>
      <w:tr w:rsidR="00E050AA" w:rsidTr="00C77A15">
        <w:tc>
          <w:tcPr>
            <w:tcW w:w="959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3.6.</w:t>
            </w:r>
          </w:p>
        </w:tc>
        <w:tc>
          <w:tcPr>
            <w:tcW w:w="4819" w:type="dxa"/>
          </w:tcPr>
          <w:p w:rsidR="00E050AA" w:rsidRPr="003B75FD" w:rsidRDefault="00E050AA" w:rsidP="00E050A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Basketbola, volejbola, pludmales volejbola vai futbola bumba</w:t>
            </w:r>
          </w:p>
        </w:tc>
        <w:tc>
          <w:tcPr>
            <w:tcW w:w="1305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0.70</w:t>
            </w:r>
          </w:p>
        </w:tc>
        <w:tc>
          <w:tcPr>
            <w:tcW w:w="687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0.58</w:t>
            </w:r>
          </w:p>
        </w:tc>
      </w:tr>
      <w:tr w:rsidR="00E050AA" w:rsidTr="00C77A15">
        <w:tc>
          <w:tcPr>
            <w:tcW w:w="959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3.7.</w:t>
            </w:r>
          </w:p>
        </w:tc>
        <w:tc>
          <w:tcPr>
            <w:tcW w:w="4819" w:type="dxa"/>
          </w:tcPr>
          <w:p w:rsidR="00E050AA" w:rsidRPr="003B75FD" w:rsidRDefault="00E050AA" w:rsidP="00E050AA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Telts, nojume</w:t>
            </w:r>
          </w:p>
        </w:tc>
        <w:tc>
          <w:tcPr>
            <w:tcW w:w="1305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 stunda</w:t>
            </w:r>
          </w:p>
        </w:tc>
        <w:tc>
          <w:tcPr>
            <w:tcW w:w="1439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10.00</w:t>
            </w:r>
          </w:p>
        </w:tc>
        <w:tc>
          <w:tcPr>
            <w:tcW w:w="687" w:type="dxa"/>
          </w:tcPr>
          <w:p w:rsidR="00E050AA" w:rsidRPr="003B75FD" w:rsidRDefault="00E050AA" w:rsidP="00E050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3B75F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8.26</w:t>
            </w:r>
          </w:p>
        </w:tc>
      </w:tr>
    </w:tbl>
    <w:p w:rsidR="00036D47" w:rsidRDefault="00036D47" w:rsidP="00036D47">
      <w:pPr>
        <w:rPr>
          <w:rFonts w:ascii="Times New Roman" w:hAnsi="Times New Roman" w:cs="Times New Roman"/>
          <w:sz w:val="20"/>
          <w:szCs w:val="20"/>
        </w:rPr>
      </w:pPr>
    </w:p>
    <w:p w:rsidR="00036D47" w:rsidRDefault="00036D47" w:rsidP="00036D4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Sīkāka informācija par inventāra izcenojumiem iespējams iepazīties pie sporta kompleksa administratora</w:t>
      </w:r>
    </w:p>
    <w:p w:rsidR="00036D47" w:rsidRDefault="00036D47" w:rsidP="00036D4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Atslēgas no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multifunkcionālā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laukuma un inventāra noma pieejama pie administratora</w:t>
      </w:r>
    </w:p>
    <w:p w:rsidR="00036D47" w:rsidRPr="00F41A0B" w:rsidRDefault="00036D47" w:rsidP="00036D4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1A0B">
        <w:rPr>
          <w:rFonts w:ascii="Times New Roman" w:hAnsi="Times New Roman" w:cs="Times New Roman"/>
          <w:sz w:val="20"/>
          <w:szCs w:val="20"/>
        </w:rPr>
        <w:t xml:space="preserve">Sīkāka informācija par nomas nosacījumiem </w:t>
      </w:r>
      <w:hyperlink r:id="rId7" w:history="1">
        <w:r w:rsidRPr="00F41A0B">
          <w:rPr>
            <w:rStyle w:val="Hipersaite"/>
            <w:rFonts w:ascii="Times New Roman" w:hAnsi="Times New Roman" w:cs="Times New Roman"/>
            <w:sz w:val="20"/>
            <w:szCs w:val="20"/>
          </w:rPr>
          <w:t>plavniekups@riga.lv</w:t>
        </w:r>
      </w:hyperlink>
      <w:r w:rsidRPr="00F41A0B">
        <w:rPr>
          <w:rFonts w:ascii="Times New Roman" w:hAnsi="Times New Roman" w:cs="Times New Roman"/>
          <w:sz w:val="20"/>
          <w:szCs w:val="20"/>
        </w:rPr>
        <w:t>, tel.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A0B">
        <w:rPr>
          <w:rFonts w:ascii="Times New Roman" w:hAnsi="Times New Roman" w:cs="Times New Roman"/>
          <w:sz w:val="20"/>
          <w:szCs w:val="20"/>
        </w:rPr>
        <w:t>672468686</w:t>
      </w:r>
    </w:p>
    <w:p w:rsidR="008652ED" w:rsidRPr="008120F0" w:rsidRDefault="008120F0" w:rsidP="00812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52ED" w:rsidRPr="008652ED" w:rsidRDefault="008652ED" w:rsidP="008652ED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2ED">
        <w:rPr>
          <w:rFonts w:ascii="Times New Roman" w:hAnsi="Times New Roman" w:cs="Times New Roman"/>
          <w:b/>
          <w:sz w:val="24"/>
          <w:szCs w:val="24"/>
        </w:rPr>
        <w:lastRenderedPageBreak/>
        <w:t>Rīgas Pļavnieku pamatskolas sporta kompleksa sniegto pakalpojumu cenrādis</w:t>
      </w:r>
    </w:p>
    <w:p w:rsidR="008652ED" w:rsidRPr="008652ED" w:rsidRDefault="008652ED" w:rsidP="008652ED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2ED" w:rsidRPr="008652ED" w:rsidRDefault="008652ED" w:rsidP="008652ED">
      <w:pPr>
        <w:pStyle w:val="Sarakstarindkopa"/>
        <w:jc w:val="center"/>
        <w:rPr>
          <w:rFonts w:ascii="Times New Roman" w:hAnsi="Times New Roman" w:cs="Times New Roman"/>
          <w:sz w:val="20"/>
          <w:szCs w:val="20"/>
        </w:rPr>
      </w:pPr>
      <w:r w:rsidRPr="008652ED">
        <w:rPr>
          <w:rFonts w:ascii="Times New Roman" w:hAnsi="Times New Roman" w:cs="Times New Roman"/>
          <w:sz w:val="20"/>
          <w:szCs w:val="20"/>
        </w:rPr>
        <w:t>Saskaņā ar Rīgas domes 2012.gada 6.novembra lēmumu Nr.5456 (Rīgas domes 17.08.2017. lēmuma Nr.48 redakcijā) ”Par Rīgas domes izglītības, kultūras un sporta departamenta un tā padotībā esošo iestāžu maksas pakalpojumiem”.</w:t>
      </w:r>
    </w:p>
    <w:p w:rsidR="008652ED" w:rsidRPr="008652ED" w:rsidRDefault="008652ED" w:rsidP="008652ED">
      <w:pPr>
        <w:pStyle w:val="Sarakstarindkop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atabula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1276"/>
        <w:gridCol w:w="1134"/>
      </w:tblGrid>
      <w:tr w:rsidR="008652ED" w:rsidRPr="00534AD3" w:rsidTr="008652ED">
        <w:tc>
          <w:tcPr>
            <w:tcW w:w="959" w:type="dxa"/>
            <w:vAlign w:val="center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134" w:type="dxa"/>
            <w:vAlign w:val="center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Vienība</w:t>
            </w:r>
          </w:p>
        </w:tc>
        <w:tc>
          <w:tcPr>
            <w:tcW w:w="1276" w:type="dxa"/>
            <w:vAlign w:val="center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Cena, EUR ar PVN</w:t>
            </w:r>
          </w:p>
        </w:tc>
        <w:tc>
          <w:tcPr>
            <w:tcW w:w="1134" w:type="dxa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Sekcija</w:t>
            </w:r>
          </w:p>
        </w:tc>
      </w:tr>
      <w:tr w:rsidR="008652ED" w:rsidRPr="00534AD3" w:rsidTr="008652ED">
        <w:tc>
          <w:tcPr>
            <w:tcW w:w="959" w:type="dxa"/>
          </w:tcPr>
          <w:p w:rsidR="008652ED" w:rsidRPr="00BC70C9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C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652ED" w:rsidRPr="00BC70C9" w:rsidRDefault="008652ED" w:rsidP="00A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34D">
              <w:rPr>
                <w:rFonts w:ascii="Times New Roman" w:hAnsi="Times New Roman" w:cs="Times New Roman"/>
                <w:b/>
                <w:sz w:val="20"/>
                <w:szCs w:val="20"/>
              </w:rPr>
              <w:t>Telpas</w:t>
            </w:r>
          </w:p>
        </w:tc>
        <w:tc>
          <w:tcPr>
            <w:tcW w:w="1134" w:type="dxa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2ED" w:rsidRPr="00534AD3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52ED" w:rsidRPr="00534AD3" w:rsidTr="008652ED">
        <w:tc>
          <w:tcPr>
            <w:tcW w:w="959" w:type="dxa"/>
          </w:tcPr>
          <w:p w:rsidR="008652ED" w:rsidRPr="00C458CB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C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:rsidR="008652ED" w:rsidRPr="00C458CB" w:rsidRDefault="008652ED" w:rsidP="00A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8CB">
              <w:rPr>
                <w:rFonts w:ascii="Times New Roman" w:hAnsi="Times New Roman" w:cs="Times New Roman"/>
                <w:sz w:val="20"/>
                <w:szCs w:val="20"/>
              </w:rPr>
              <w:t>Sporta zāle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52ED" w:rsidRPr="00DF72C8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C8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Pr="00DF72C8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C8">
              <w:rPr>
                <w:rFonts w:ascii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1134" w:type="dxa"/>
          </w:tcPr>
          <w:p w:rsidR="008652ED" w:rsidRPr="00DF72C8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2ED" w:rsidRPr="00534AD3" w:rsidTr="008652ED">
        <w:tc>
          <w:tcPr>
            <w:tcW w:w="959" w:type="dxa"/>
          </w:tcPr>
          <w:p w:rsidR="008652ED" w:rsidRPr="00C458CB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</w:tcPr>
          <w:p w:rsidR="008652ED" w:rsidRPr="00C458CB" w:rsidRDefault="008652ED" w:rsidP="00A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Mazā sporta zāle</w:t>
            </w:r>
          </w:p>
        </w:tc>
        <w:tc>
          <w:tcPr>
            <w:tcW w:w="1134" w:type="dxa"/>
          </w:tcPr>
          <w:p w:rsidR="008652ED" w:rsidRPr="00DF72C8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Pr="00DF72C8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14.63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2ED" w:rsidRPr="00534AD3" w:rsidTr="008652ED">
        <w:tc>
          <w:tcPr>
            <w:tcW w:w="959" w:type="dxa"/>
          </w:tcPr>
          <w:p w:rsidR="008652ED" w:rsidRPr="00BC70C9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C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8652ED" w:rsidRPr="0022334D" w:rsidRDefault="008652ED" w:rsidP="00AF44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34D">
              <w:rPr>
                <w:rFonts w:ascii="Times New Roman" w:hAnsi="Times New Roman" w:cs="Times New Roman"/>
                <w:b/>
                <w:sz w:val="20"/>
                <w:szCs w:val="20"/>
              </w:rPr>
              <w:t>Āra sporta laukumi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Futbola laukums ar mākslīgo segumu, kas pildīts ar gumijas </w:t>
            </w:r>
            <w:r w:rsidRPr="00C458CB">
              <w:rPr>
                <w:rFonts w:ascii="Times New Roman" w:hAnsi="Times New Roman" w:cs="Times New Roman"/>
                <w:sz w:val="20"/>
                <w:szCs w:val="20"/>
              </w:rPr>
              <w:t>granulām (2400</w:t>
            </w:r>
            <w:r w:rsidRPr="00C45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58C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458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458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36.30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Stadions 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Sporta laukums (āra)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2ED" w:rsidTr="008652ED">
        <w:tc>
          <w:tcPr>
            <w:tcW w:w="959" w:type="dxa"/>
          </w:tcPr>
          <w:p w:rsidR="008652ED" w:rsidRPr="00CA2D18" w:rsidRDefault="008652ED" w:rsidP="00AF4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1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8652ED" w:rsidRPr="00CA2D18" w:rsidRDefault="008652ED" w:rsidP="00AF4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18">
              <w:rPr>
                <w:rFonts w:ascii="Times New Roman" w:hAnsi="Times New Roman" w:cs="Times New Roman"/>
                <w:b/>
                <w:sz w:val="20"/>
                <w:szCs w:val="20"/>
              </w:rPr>
              <w:t>Inventāra izmantošana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Apskaņošanas tehnika pasākumiem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41.32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Skrituļslidas 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aizsargkomplektu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(ķivere, roku, ceļu)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Tenisa rakete un bumbiņa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2ED" w:rsidTr="008652ED">
        <w:tc>
          <w:tcPr>
            <w:tcW w:w="959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536" w:type="dxa"/>
          </w:tcPr>
          <w:p w:rsidR="008652ED" w:rsidRDefault="008652ED" w:rsidP="00AF4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Basketbola, volejbola, pludmales volejbola vai futbola bumba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34" w:type="dxa"/>
          </w:tcPr>
          <w:p w:rsidR="008652ED" w:rsidRDefault="008652ED" w:rsidP="00AF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06DDA" w:rsidRDefault="00506DDA" w:rsidP="00506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DA" w:rsidRDefault="00506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DDA" w:rsidRPr="00B63263" w:rsidRDefault="00B63263" w:rsidP="00B63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Sakarā ar Rīgas Pļavnieku pamatskolas</w:t>
      </w:r>
      <w:r w:rsidR="003223EA">
        <w:rPr>
          <w:rFonts w:ascii="Times New Roman" w:hAnsi="Times New Roman" w:cs="Times New Roman"/>
          <w:sz w:val="24"/>
          <w:szCs w:val="24"/>
        </w:rPr>
        <w:t xml:space="preserve"> sporta kompleksa atvēršanu un izvērtējot esošās iespējas, rast iespēju</w:t>
      </w:r>
      <w:r w:rsidR="00A145FA">
        <w:rPr>
          <w:rFonts w:ascii="Times New Roman" w:hAnsi="Times New Roman" w:cs="Times New Roman"/>
          <w:sz w:val="24"/>
          <w:szCs w:val="24"/>
        </w:rPr>
        <w:t xml:space="preserve"> </w:t>
      </w:r>
      <w:r w:rsidR="003223EA">
        <w:rPr>
          <w:rFonts w:ascii="Times New Roman" w:hAnsi="Times New Roman" w:cs="Times New Roman"/>
          <w:sz w:val="24"/>
          <w:szCs w:val="24"/>
        </w:rPr>
        <w:t>iekļaut</w:t>
      </w:r>
      <w:r w:rsidR="00A145FA">
        <w:rPr>
          <w:rFonts w:ascii="Times New Roman" w:hAnsi="Times New Roman" w:cs="Times New Roman"/>
          <w:sz w:val="24"/>
          <w:szCs w:val="24"/>
        </w:rPr>
        <w:t xml:space="preserve"> Rīgas domes Izglītības, kultūras un sporta departamenta un tā padotībā esošo vispārējās izglītības iestāžu sniegtajos maksas pakalpojumos mūsu jaunos pakalpojumu veidus un cenu.</w:t>
      </w:r>
    </w:p>
    <w:tbl>
      <w:tblPr>
        <w:tblStyle w:val="Reatabula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021"/>
        <w:gridCol w:w="1134"/>
        <w:gridCol w:w="1134"/>
      </w:tblGrid>
      <w:tr w:rsidR="00506DDA" w:rsidRPr="00534AD3" w:rsidTr="0028547F">
        <w:tc>
          <w:tcPr>
            <w:tcW w:w="959" w:type="dxa"/>
            <w:vAlign w:val="center"/>
          </w:tcPr>
          <w:p w:rsidR="00506DDA" w:rsidRPr="00534AD3" w:rsidRDefault="00506DDA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Nr.p.k</w:t>
            </w:r>
            <w:proofErr w:type="spellEnd"/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vAlign w:val="center"/>
          </w:tcPr>
          <w:p w:rsidR="00506DDA" w:rsidRPr="00534AD3" w:rsidRDefault="00506DDA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021" w:type="dxa"/>
            <w:vAlign w:val="center"/>
          </w:tcPr>
          <w:p w:rsidR="00506DDA" w:rsidRPr="00534AD3" w:rsidRDefault="00506DDA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Vienība</w:t>
            </w:r>
          </w:p>
        </w:tc>
        <w:tc>
          <w:tcPr>
            <w:tcW w:w="1134" w:type="dxa"/>
            <w:vAlign w:val="center"/>
          </w:tcPr>
          <w:p w:rsidR="00506DDA" w:rsidRPr="00534AD3" w:rsidRDefault="00506DDA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>Cena, EUR ar PVN</w:t>
            </w:r>
          </w:p>
        </w:tc>
        <w:tc>
          <w:tcPr>
            <w:tcW w:w="1134" w:type="dxa"/>
          </w:tcPr>
          <w:p w:rsidR="00506DDA" w:rsidRPr="00534AD3" w:rsidRDefault="0028547F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Cena, EUR bez</w:t>
            </w:r>
            <w:r w:rsidRPr="00534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PVN</w:t>
            </w:r>
          </w:p>
        </w:tc>
      </w:tr>
      <w:tr w:rsidR="00506DDA" w:rsidRPr="00534AD3" w:rsidTr="0028547F">
        <w:tc>
          <w:tcPr>
            <w:tcW w:w="959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06D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506DDA" w:rsidP="00824E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b/>
                <w:sz w:val="20"/>
                <w:szCs w:val="20"/>
              </w:rPr>
              <w:t>Āra sporta laukumi</w:t>
            </w:r>
          </w:p>
        </w:tc>
        <w:tc>
          <w:tcPr>
            <w:tcW w:w="1021" w:type="dxa"/>
          </w:tcPr>
          <w:p w:rsidR="00506DDA" w:rsidRPr="003B75FD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506DDA" w:rsidRPr="003B75FD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506DDA" w:rsidRPr="003B75FD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D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506DDA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Rīgas Pļavnieku pamatskolas s</w:t>
            </w: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tadions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3 skrejceļiem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tāllēkšanas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bedri</w:t>
            </w: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31.30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25.87</w:t>
            </w: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28547F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Rīgas Pļavnieku pamatskolas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ultifunkcionālais</w:t>
            </w:r>
            <w:proofErr w:type="spellEnd"/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 xml:space="preserve"> laukums </w:t>
            </w:r>
          </w:p>
          <w:p w:rsidR="00506DDA" w:rsidRPr="00506DDA" w:rsidRDefault="00506DDA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16"/>
                <w:szCs w:val="16"/>
              </w:rPr>
              <w:t>(basketbolam, volejbolam, florbolam, tenisam, badmintonam)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11.57</w:t>
            </w: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28547F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Rīgas Pļavnieku pamatskolas g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umijas laukums ar 8 vingrošanas rīkiem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28547F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Rīgas Pļavnieku pamatskolas p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ludmales volejbola laukums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28547F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Rīgas Pļavnieku pamatskolas s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trītbola laukums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</w:tr>
      <w:tr w:rsidR="00506DDA" w:rsidTr="0028547F">
        <w:tc>
          <w:tcPr>
            <w:tcW w:w="959" w:type="dxa"/>
          </w:tcPr>
          <w:p w:rsidR="00506DDA" w:rsidRPr="00CA2D18" w:rsidRDefault="0028547F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6DDA" w:rsidRPr="00CA2D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CA2D18" w:rsidRDefault="00506DDA" w:rsidP="00824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D18">
              <w:rPr>
                <w:rFonts w:ascii="Times New Roman" w:hAnsi="Times New Roman" w:cs="Times New Roman"/>
                <w:b/>
                <w:sz w:val="20"/>
                <w:szCs w:val="20"/>
              </w:rPr>
              <w:t>Inventāra izmantošana</w:t>
            </w:r>
          </w:p>
        </w:tc>
        <w:tc>
          <w:tcPr>
            <w:tcW w:w="1021" w:type="dxa"/>
          </w:tcPr>
          <w:p w:rsid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506DDA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 xml:space="preserve">Skrituļdēlis ar </w:t>
            </w:r>
            <w:proofErr w:type="spellStart"/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aizsargkomplektu</w:t>
            </w:r>
            <w:proofErr w:type="spellEnd"/>
            <w:r w:rsidRPr="00506DDA">
              <w:rPr>
                <w:rFonts w:ascii="Times New Roman" w:hAnsi="Times New Roman" w:cs="Times New Roman"/>
                <w:sz w:val="20"/>
                <w:szCs w:val="20"/>
              </w:rPr>
              <w:t xml:space="preserve"> (ķivere, roku, ceļu)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506DDA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Ķivere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506DDA" w:rsidTr="0028547F">
        <w:tc>
          <w:tcPr>
            <w:tcW w:w="959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506DDA" w:rsidRPr="00506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06DDA" w:rsidRPr="00506DDA" w:rsidRDefault="00506DDA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Roku, ceļu un elkoņu aizsargi</w:t>
            </w:r>
          </w:p>
        </w:tc>
        <w:tc>
          <w:tcPr>
            <w:tcW w:w="1021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134" w:type="dxa"/>
          </w:tcPr>
          <w:p w:rsidR="00506DDA" w:rsidRPr="00506DDA" w:rsidRDefault="00506DDA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506D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6DDA" w:rsidRPr="00506DDA" w:rsidRDefault="0028547F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</w:tbl>
    <w:p w:rsidR="00506DDA" w:rsidRDefault="00506DDA" w:rsidP="00506DDA">
      <w:pPr>
        <w:rPr>
          <w:rFonts w:ascii="Times New Roman" w:hAnsi="Times New Roman" w:cs="Times New Roman"/>
          <w:sz w:val="20"/>
          <w:szCs w:val="20"/>
        </w:rPr>
      </w:pPr>
    </w:p>
    <w:p w:rsidR="00036D47" w:rsidRPr="00F41A0B" w:rsidRDefault="00036D47" w:rsidP="00036D47">
      <w:pPr>
        <w:pStyle w:val="Sarakstarindkopa"/>
        <w:rPr>
          <w:rFonts w:ascii="Times New Roman" w:hAnsi="Times New Roman" w:cs="Times New Roman"/>
          <w:sz w:val="20"/>
          <w:szCs w:val="20"/>
        </w:rPr>
      </w:pPr>
    </w:p>
    <w:sectPr w:rsidR="00036D47" w:rsidRPr="00F41A0B" w:rsidSect="00FF6D0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A2D"/>
    <w:multiLevelType w:val="hybridMultilevel"/>
    <w:tmpl w:val="BEC63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5"/>
    <w:rsid w:val="00036D47"/>
    <w:rsid w:val="000A1FD0"/>
    <w:rsid w:val="000C6ED3"/>
    <w:rsid w:val="000D3B03"/>
    <w:rsid w:val="000D68BA"/>
    <w:rsid w:val="000E741D"/>
    <w:rsid w:val="00121FD9"/>
    <w:rsid w:val="0014612C"/>
    <w:rsid w:val="00191C36"/>
    <w:rsid w:val="001A67F1"/>
    <w:rsid w:val="0022334D"/>
    <w:rsid w:val="002727F0"/>
    <w:rsid w:val="0028547F"/>
    <w:rsid w:val="002E6142"/>
    <w:rsid w:val="003223EA"/>
    <w:rsid w:val="00354AE2"/>
    <w:rsid w:val="003B75FD"/>
    <w:rsid w:val="00456ED6"/>
    <w:rsid w:val="004D6B5B"/>
    <w:rsid w:val="00506DDA"/>
    <w:rsid w:val="00534AD3"/>
    <w:rsid w:val="00544940"/>
    <w:rsid w:val="00570E6D"/>
    <w:rsid w:val="00595794"/>
    <w:rsid w:val="00682FD7"/>
    <w:rsid w:val="0068520B"/>
    <w:rsid w:val="00694A05"/>
    <w:rsid w:val="006A0D5A"/>
    <w:rsid w:val="006E481C"/>
    <w:rsid w:val="007060A6"/>
    <w:rsid w:val="00730FAB"/>
    <w:rsid w:val="00762F9E"/>
    <w:rsid w:val="00777A20"/>
    <w:rsid w:val="007925EE"/>
    <w:rsid w:val="008120F0"/>
    <w:rsid w:val="00836A0E"/>
    <w:rsid w:val="0084016D"/>
    <w:rsid w:val="008652ED"/>
    <w:rsid w:val="0087637D"/>
    <w:rsid w:val="009120F9"/>
    <w:rsid w:val="009978B5"/>
    <w:rsid w:val="009D1133"/>
    <w:rsid w:val="009D12A0"/>
    <w:rsid w:val="00A02369"/>
    <w:rsid w:val="00A145FA"/>
    <w:rsid w:val="00A21CB9"/>
    <w:rsid w:val="00A57103"/>
    <w:rsid w:val="00AE759D"/>
    <w:rsid w:val="00B55661"/>
    <w:rsid w:val="00B63263"/>
    <w:rsid w:val="00B951AE"/>
    <w:rsid w:val="00BB02FA"/>
    <w:rsid w:val="00BC70C9"/>
    <w:rsid w:val="00C26E5B"/>
    <w:rsid w:val="00C458CB"/>
    <w:rsid w:val="00C47CCE"/>
    <w:rsid w:val="00C77A15"/>
    <w:rsid w:val="00CA2D18"/>
    <w:rsid w:val="00CB6E23"/>
    <w:rsid w:val="00D05FA8"/>
    <w:rsid w:val="00D51F2D"/>
    <w:rsid w:val="00D841C2"/>
    <w:rsid w:val="00DB3301"/>
    <w:rsid w:val="00DE6E73"/>
    <w:rsid w:val="00DF72C8"/>
    <w:rsid w:val="00E050AA"/>
    <w:rsid w:val="00E20CC1"/>
    <w:rsid w:val="00E27232"/>
    <w:rsid w:val="00E4025A"/>
    <w:rsid w:val="00ED141E"/>
    <w:rsid w:val="00F00818"/>
    <w:rsid w:val="00F25E80"/>
    <w:rsid w:val="00F41A0B"/>
    <w:rsid w:val="00F9500C"/>
    <w:rsid w:val="00F96EAF"/>
    <w:rsid w:val="00FA5828"/>
    <w:rsid w:val="00FC4900"/>
    <w:rsid w:val="00FD610D"/>
    <w:rsid w:val="00FE2A9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4E1C4"/>
  <w15:docId w15:val="{69C85B9F-39F7-4837-A018-4C7EA0E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26E5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26E5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vniekups@rig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avniekups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53C3-9F64-412A-9FAF-D7144F9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3883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Inguna Brīdiņa</cp:lastModifiedBy>
  <cp:revision>44</cp:revision>
  <cp:lastPrinted>2020-06-10T06:32:00Z</cp:lastPrinted>
  <dcterms:created xsi:type="dcterms:W3CDTF">2017-08-15T08:19:00Z</dcterms:created>
  <dcterms:modified xsi:type="dcterms:W3CDTF">2020-06-10T06:32:00Z</dcterms:modified>
</cp:coreProperties>
</file>